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40" w:lineRule="auto"/>
      </w:pPr>
      <w:r>
        <w:rPr>
          <w:rFonts w:ascii="Georgia" w:hAnsi="Georgia"/>
          <w:b/>
          <w:color w:val="211A2B"/>
          <w:sz w:val="46"/>
        </w:rPr>
        <w:t>Dream journal entry</w:t>
      </w:r>
    </w:p>
    <w:p>
      <w:pPr>
        <w:spacing w:before="0" w:after="160" w:line="240" w:lineRule="auto"/>
      </w:pPr>
      <w:r>
        <w:rPr>
          <w:rFonts w:ascii="Arial" w:hAnsi="Arial"/>
          <w:b w:val="0"/>
          <w:color w:val="6E6577"/>
          <w:sz w:val="17"/>
        </w:rPr>
        <w:t>Record first. Interpret later. Fragments count.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08"/>
        <w:gridCol w:w="1728"/>
        <w:gridCol w:w="1728"/>
        <w:gridCol w:w="2160"/>
      </w:tblGrid>
      <w:tr>
        <w:trPr>
          <w:tblHeader w:val="true"/>
        </w:trPr>
        <w:tc>
          <w:tcPr>
            <w:tcW w:type="dxa" w:w="4608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DREAM TITLE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optional</w:t>
            </w:r>
          </w:p>
        </w:tc>
        <w:tc>
          <w:tcPr>
            <w:tcW w:type="dxa" w:w="1728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DATE</w:t>
            </w:r>
          </w:p>
        </w:tc>
        <w:tc>
          <w:tcPr>
            <w:tcW w:type="dxa" w:w="1728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WAKE TIME</w:t>
            </w:r>
          </w:p>
        </w:tc>
        <w:tc>
          <w:tcPr>
            <w:tcW w:type="dxa" w:w="2160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SLEEP QUALITY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0–5</w:t>
            </w:r>
          </w:p>
        </w:tc>
      </w:tr>
      <w:tr>
        <w:tc>
          <w:tcPr>
            <w:tcW w:type="dxa" w:w="4608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1728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1728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2160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tblHeader w:val="true"/>
        </w:trPr>
        <w:tc>
          <w:tcPr>
            <w:tcW w:type="dxa" w:w="10224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DREAM AS REMEMBERED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write in sequence · leave gaps visible</w:t>
            </w:r>
          </w:p>
        </w:tc>
      </w:tr>
      <w:tr>
        <w:tc>
          <w:tcPr>
            <w:tcW w:type="dxa" w:w="10224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PEOPLE / CHARACTERS</w:t>
            </w:r>
          </w:p>
        </w:tc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PLACES / SETTINGS</w:t>
            </w:r>
          </w:p>
        </w:tc>
      </w:tr>
      <w:tr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EMOTIONS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during + after</w:t>
            </w:r>
          </w:p>
        </w:tc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SENSORY DETAILS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color · sound · body</w:t>
            </w:r>
          </w:p>
        </w:tc>
      </w:tr>
      <w:tr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tblHeader w:val="true"/>
        </w:trPr>
        <w:tc>
          <w:tcPr>
            <w:tcW w:type="dxa" w:w="10224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ENDING / WAKING MOMENT</w:t>
            </w:r>
          </w:p>
        </w:tc>
      </w:tr>
      <w:tr>
        <w:tc>
          <w:tcPr>
            <w:tcW w:type="dxa" w:w="10224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p>
      <w:pPr>
        <w:sectPr>
          <w:headerReference w:type="default" r:id="rId9"/>
          <w:footerReference w:type="default" r:id="rId10"/>
          <w:pgSz w:w="12240" w:h="15840"/>
          <w:pgMar w:top="1037" w:right="893" w:bottom="835" w:left="893" w:header="259" w:footer="317" w:gutter="0"/>
          <w:cols w:space="720"/>
          <w:docGrid w:linePitch="360"/>
        </w:sectPr>
      </w:pPr>
    </w:p>
    <w:p>
      <w:pPr>
        <w:spacing w:before="0" w:after="60" w:line="240" w:lineRule="auto"/>
      </w:pPr>
      <w:r>
        <w:rPr>
          <w:rFonts w:ascii="Georgia" w:hAnsi="Georgia"/>
          <w:b/>
          <w:color w:val="211A2B"/>
          <w:sz w:val="46"/>
        </w:rPr>
        <w:t>Context before conclusions</w:t>
      </w:r>
    </w:p>
    <w:p>
      <w:pPr>
        <w:spacing w:before="0" w:after="160" w:line="240" w:lineRule="auto"/>
      </w:pPr>
      <w:r>
        <w:rPr>
          <w:rFonts w:ascii="Arial" w:hAnsi="Arial"/>
          <w:b w:val="0"/>
          <w:color w:val="6E6577"/>
          <w:sz w:val="17"/>
        </w:rPr>
        <w:t>Treat patterns as hypotheses. Your associations matter more than a fixed symbol dictionary.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RECURRING SIGNS</w:t>
            </w:r>
          </w:p>
        </w:tc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 xml:space="preserve">  WAKING-LIFE ECHOES</w:t>
            </w:r>
          </w:p>
        </w:tc>
      </w:tr>
      <w:tr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tblHeader w:val="true"/>
        </w:trPr>
        <w:tc>
          <w:tcPr>
            <w:tcW w:type="dxa" w:w="10224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PERSONAL ASSOCIATIONS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What do these details mean to you personally?</w:t>
            </w:r>
          </w:p>
        </w:tc>
      </w:tr>
      <w:tr>
        <w:tc>
          <w:tcPr>
            <w:tcW w:type="dxa" w:w="10224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ALTERNATIVE READINGS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What else could fit?</w:t>
            </w:r>
          </w:p>
        </w:tc>
        <w:tc>
          <w:tcPr>
            <w:tcW w:type="dxa" w:w="511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ONE OPEN QUESTION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Leave room for uncertainty</w:t>
            </w:r>
          </w:p>
        </w:tc>
      </w:tr>
      <w:tr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511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168"/>
        <w:gridCol w:w="2592"/>
        <w:gridCol w:w="4464"/>
      </w:tblGrid>
      <w:tr>
        <w:trPr>
          <w:tblHeader w:val="true"/>
        </w:trPr>
        <w:tc>
          <w:tcPr>
            <w:tcW w:type="dxa" w:w="3168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EMOTIONAL INTENSITY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0–5</w:t>
            </w:r>
          </w:p>
        </w:tc>
        <w:tc>
          <w:tcPr>
            <w:tcW w:type="dxa" w:w="2592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LUCIDITY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0–5</w:t>
            </w:r>
          </w:p>
        </w:tc>
        <w:tc>
          <w:tcPr>
            <w:tcW w:type="dxa" w:w="4464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RECURRENCE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first · occasional · frequent</w:t>
            </w:r>
          </w:p>
        </w:tc>
      </w:tr>
      <w:tr>
        <w:tc>
          <w:tcPr>
            <w:tcW w:type="dxa" w:w="3168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2592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  <w:tc>
          <w:tcPr>
            <w:tcW w:type="dxa" w:w="4464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tblHeader w:val="true"/>
        </w:trPr>
        <w:tc>
          <w:tcPr>
            <w:tcW w:type="dxa" w:w="10224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TAGS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people · places · emotions · themes</w:t>
            </w:r>
          </w:p>
        </w:tc>
      </w:tr>
      <w:tr>
        <w:tc>
          <w:tcPr>
            <w:tcW w:type="dxa" w:w="10224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tblHeader w:val="true"/>
        </w:trPr>
        <w:tc>
          <w:tcPr>
            <w:tcW w:type="dxa" w:w="10224"/>
            <w:shd w:fill="F3EDE3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  <w:vAlign w:val="center"/>
          </w:tcPr>
          <w:p>
            <w:r>
              <w:rPr>
                <w:rFonts w:ascii="Arial" w:hAnsi="Arial"/>
                <w:b/>
                <w:color w:val="6E6577"/>
                <w:sz w:val="15"/>
              </w:rPr>
              <w:t>ONE GENTLE NEXT STEP</w:t>
            </w:r>
            <w:r>
              <w:rPr>
                <w:rFonts w:ascii="Arial" w:hAnsi="Arial"/>
                <w:b w:val="0"/>
                <w:color w:val="8A808F"/>
                <w:sz w:val="14"/>
              </w:rPr>
              <w:t xml:space="preserve">   notice · ask · revisit · let go</w:t>
            </w:r>
          </w:p>
        </w:tc>
      </w:tr>
      <w:tr>
        <w:tc>
          <w:tcPr>
            <w:tcW w:type="dxa" w:w="10224"/>
            <w:tcBorders>
              <w:top w:val="single" w:sz="6" w:color="D8CDBE"/>
              <w:left w:val="single" w:sz="6" w:color="D8CDBE"/>
              <w:bottom w:val="single" w:sz="6" w:color="D8CDBE"/>
              <w:right w:val="single" w:sz="6" w:color="D8CDBE"/>
            </w:tcBorders>
          </w:tcPr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  <w:p>
            <w:pPr>
              <w:spacing w:before="0" w:after="80" w:line="240" w:lineRule="auto"/>
              <w:pBdr>
                <w:bottom w:val="single" w:sz="3" w:color="E5DDD3"/>
              </w:pBdr>
            </w:pPr>
            <w:r>
              <w:rPr>
                <w:rFonts w:ascii="Arial" w:hAnsi="Arial"/>
                <w:b w:val="0"/>
                <w:color w:val="211A2B"/>
                <w:sz w:val="16"/>
              </w:rPr>
              <w:t xml:space="preserve"> 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11"/>
      <w:footerReference w:type="default" r:id="rId12"/>
      <w:pgSz w:w="12240" w:h="15840"/>
      <w:pgMar w:top="1037" w:right="893" w:bottom="835" w:left="893" w:header="259" w:footer="31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Arial" w:hAnsi="Arial"/>
        <w:b w:val="0"/>
        <w:color w:val="6E6577"/>
        <w:sz w:val="14"/>
      </w:rPr>
      <w:t>A dream is an experience to explore—not a prediction or diagnosis.   ·   mydreamthreads.xyz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Arial" w:hAnsi="Arial"/>
        <w:b w:val="0"/>
        <w:color w:val="6E6577"/>
        <w:sz w:val="14"/>
      </w:rPr>
      <w:t>A dream is an experience to explore—not a prediction or diagnosis.   ·   mydreamthreads.xyz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ook w:firstColumn="1" w:firstRow="1" w:lastColumn="0" w:lastRow="0" w:noHBand="0" w:noVBand="1" w:val="04A0"/>
    </w:tblPr>
    <w:tblGrid>
      <w:gridCol w:w="6768"/>
      <w:gridCol w:w="3744"/>
    </w:tblGrid>
    <w:tr>
      <w:tc>
        <w:tcPr>
          <w:tcW w:type="dxa" w:w="5256"/>
          <w:shd w:fill="30213E"/>
        </w:tcPr>
        <w:p>
          <w:r>
            <w:rPr>
              <w:rFonts w:ascii="Arial" w:hAnsi="Arial"/>
              <w:b/>
              <w:color w:val="FFFFFF"/>
              <w:sz w:val="16"/>
            </w:rPr>
            <w:t>DREAMTHREADS / FIELD KIT</w:t>
          </w:r>
        </w:p>
      </w:tc>
      <w:tc>
        <w:tcPr>
          <w:tcW w:type="dxa" w:w="5256"/>
          <w:shd w:fill="30213E"/>
        </w:tcPr>
        <w:p>
          <w:pPr>
            <w:jc w:val="right"/>
          </w:pPr>
          <w:r>
            <w:rPr>
              <w:rFonts w:ascii="Arial" w:hAnsi="Arial"/>
              <w:b w:val="0"/>
              <w:color w:val="FFFFFF"/>
              <w:sz w:val="15"/>
            </w:rPr>
            <w:t>FREE DREAM JOURNAL TEMPLATE</w:t>
          </w:r>
        </w:p>
      </w:tc>
    </w:tr>
  </w:tbl>
  <w:p/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ook w:firstColumn="1" w:firstRow="1" w:lastColumn="0" w:lastRow="0" w:noHBand="0" w:noVBand="1" w:val="04A0"/>
    </w:tblPr>
    <w:tblGrid>
      <w:gridCol w:w="6768"/>
      <w:gridCol w:w="3744"/>
    </w:tblGrid>
    <w:tr>
      <w:tc>
        <w:tcPr>
          <w:tcW w:type="dxa" w:w="5256"/>
          <w:shd w:fill="30213E"/>
        </w:tcPr>
        <w:p>
          <w:r>
            <w:rPr>
              <w:rFonts w:ascii="Arial" w:hAnsi="Arial"/>
              <w:b/>
              <w:color w:val="FFFFFF"/>
              <w:sz w:val="16"/>
            </w:rPr>
            <w:t>DREAMTHREADS / FIELD KIT</w:t>
          </w:r>
        </w:p>
      </w:tc>
      <w:tc>
        <w:tcPr>
          <w:tcW w:type="dxa" w:w="5256"/>
          <w:shd w:fill="30213E"/>
        </w:tcPr>
        <w:p>
          <w:pPr>
            <w:jc w:val="right"/>
          </w:pPr>
          <w:r>
            <w:rPr>
              <w:rFonts w:ascii="Arial" w:hAnsi="Arial"/>
              <w:b w:val="0"/>
              <w:color w:val="FFFFFF"/>
              <w:sz w:val="15"/>
            </w:rPr>
            <w:t>FREE DREAM JOURNAL TEMPLATE</w:t>
          </w:r>
        </w:p>
      </w:tc>
    </w:tr>
  </w:tbl>
  <w:p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11A2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 Dream Journal Template</dc:title>
  <dc:subject>An editable two-page dream journal template</dc:subject>
  <dc:creator>DreamThreads</dc:creator>
  <cp:keywords>dream journal template, dream diary, dream log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